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9C" w:rsidRDefault="002A4E9C" w:rsidP="002A4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9C" w:rsidRDefault="002A4E9C" w:rsidP="002A4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9C" w:rsidRPr="00494674" w:rsidRDefault="002A4E9C" w:rsidP="002A4E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49467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A4E9C" w:rsidRPr="00494674" w:rsidRDefault="002A4E9C" w:rsidP="002A4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«РОМАШКА»  П. ТАПХАР</w:t>
      </w:r>
    </w:p>
    <w:p w:rsidR="002A4E9C" w:rsidRPr="00494674" w:rsidRDefault="002A4E9C" w:rsidP="002A4E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ИВОЛГИНСКОГО РАЙОНА РЕСПУБЛИКИ БУРЯТИЯ</w:t>
      </w:r>
    </w:p>
    <w:p w:rsidR="002A4E9C" w:rsidRPr="00494674" w:rsidRDefault="002A4E9C" w:rsidP="002A4E9C">
      <w:pPr>
        <w:spacing w:after="0" w:line="240" w:lineRule="auto"/>
        <w:ind w:leftChars="-100" w:left="-220" w:rightChars="-39" w:right="-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E9C" w:rsidRPr="00494674" w:rsidRDefault="002A4E9C" w:rsidP="002A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9C" w:rsidRPr="00494674" w:rsidRDefault="002A4E9C" w:rsidP="002A4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E9C" w:rsidRPr="00494674" w:rsidRDefault="002A4E9C" w:rsidP="002A4E9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94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ПРИНЯТО: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494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УТВЕРЖДАЮ:                                                                           </w:t>
      </w:r>
    </w:p>
    <w:p w:rsidR="002A4E9C" w:rsidRPr="00494674" w:rsidRDefault="002A4E9C" w:rsidP="002A4E9C">
      <w:pPr>
        <w:tabs>
          <w:tab w:val="left" w:pos="295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Педагогическим советом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Pr="0049467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Заведующий МБДОУ д/с «Ромашка»  </w:t>
      </w:r>
    </w:p>
    <w:p w:rsidR="002A4E9C" w:rsidRPr="00494674" w:rsidRDefault="002A4E9C" w:rsidP="002A4E9C">
      <w:pPr>
        <w:tabs>
          <w:tab w:val="left" w:pos="406"/>
          <w:tab w:val="left" w:pos="57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</w:t>
      </w:r>
      <w:r w:rsidRPr="004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     </w:t>
      </w:r>
      <w:proofErr w:type="spellStart"/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Л.В.Цыреторова</w:t>
      </w:r>
      <w:proofErr w:type="spellEnd"/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4E9C" w:rsidRDefault="002A4E9C" w:rsidP="002A4E9C">
      <w:pPr>
        <w:tabs>
          <w:tab w:val="left" w:pos="425"/>
          <w:tab w:val="left" w:pos="5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2A4E9C" w:rsidRPr="00494674" w:rsidRDefault="002A4E9C" w:rsidP="002A4E9C">
      <w:pPr>
        <w:tabs>
          <w:tab w:val="left" w:pos="425"/>
          <w:tab w:val="left" w:pos="5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946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2022г.</w:t>
      </w:r>
    </w:p>
    <w:p w:rsidR="002A4E9C" w:rsidRPr="00494674" w:rsidRDefault="002A4E9C" w:rsidP="002A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9C" w:rsidRDefault="002A4E9C" w:rsidP="002A4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9C" w:rsidRDefault="002A4E9C" w:rsidP="002A4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9C" w:rsidRDefault="002A4E9C" w:rsidP="002A4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9C" w:rsidRDefault="002A4E9C" w:rsidP="002A4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9C" w:rsidRPr="00494674" w:rsidRDefault="002A4E9C" w:rsidP="002A4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9C" w:rsidRDefault="002A4E9C" w:rsidP="002A4E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самообразованию </w:t>
      </w:r>
    </w:p>
    <w:p w:rsidR="002A4E9C" w:rsidRDefault="002A4E9C" w:rsidP="002A4E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E9C" w:rsidRPr="00BC4790" w:rsidRDefault="002A4E9C" w:rsidP="002A4E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E9C" w:rsidRDefault="002A4E9C" w:rsidP="002A4E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«Игровые технологии. Сенсорное развитие у детей младшей возрастной группы посредством дидактических игр»</w:t>
      </w: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9C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2A4E9C" w:rsidRPr="000A176D" w:rsidRDefault="002A4E9C" w:rsidP="002A4E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Тучинова</w:t>
      </w:r>
      <w:proofErr w:type="spellEnd"/>
      <w:r w:rsidRPr="000A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2A4E9C" w:rsidRPr="000A176D" w:rsidRDefault="002A4E9C" w:rsidP="002A4E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Pr="000A176D" w:rsidRDefault="002A4E9C" w:rsidP="002A4E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E9C" w:rsidRDefault="002A4E9C" w:rsidP="002A4E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г</w:t>
      </w:r>
    </w:p>
    <w:p w:rsidR="002A4E9C" w:rsidRDefault="002A4E9C" w:rsidP="002A4E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968" w:rsidRDefault="00263968" w:rsidP="00BC47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4790" w:rsidRPr="00BC4790" w:rsidRDefault="00BC4790" w:rsidP="00BC47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Самообразование по теме </w:t>
      </w:r>
    </w:p>
    <w:p w:rsidR="00BC4790" w:rsidRDefault="00BC4790" w:rsidP="00BC47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4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«Игровые технологии. Сенсорное развитие у детей младшей возрастной группы посредством дидактических игр»</w:t>
      </w:r>
    </w:p>
    <w:p w:rsidR="008962F7" w:rsidRDefault="008962F7" w:rsidP="00BC47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F7" w:rsidRDefault="008962F7" w:rsidP="008962F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42B2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Актуальность: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видом деятельности и основой становления ребенка трех лет является предметная игра. Играя, ребёнок учится осязанию, восприятию, усваивает все сенсорные эталоны.</w:t>
      </w:r>
    </w:p>
    <w:p w:rsid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 уверенностью утверждать, что ведущей формой сенсорного развития являются дидактические игры. Только при определенной системе проведения дидактических игр можно добиться сенсорного развития.</w:t>
      </w:r>
    </w:p>
    <w:p w:rsidR="00A37074" w:rsidRPr="00A37074" w:rsidRDefault="008962F7" w:rsidP="00A370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2F7">
        <w:rPr>
          <w:rFonts w:ascii="Times New Roman" w:hAnsi="Times New Roman" w:cs="Times New Roman"/>
          <w:sz w:val="24"/>
          <w:szCs w:val="24"/>
        </w:rPr>
        <w:t xml:space="preserve">Одним из путей </w:t>
      </w:r>
      <w:r w:rsidR="00A37074">
        <w:rPr>
          <w:rFonts w:ascii="Times New Roman" w:hAnsi="Times New Roman" w:cs="Times New Roman"/>
          <w:sz w:val="24"/>
          <w:szCs w:val="24"/>
        </w:rPr>
        <w:t xml:space="preserve">сенсорного </w:t>
      </w:r>
      <w:r w:rsidRPr="008962F7">
        <w:rPr>
          <w:rFonts w:ascii="Times New Roman" w:hAnsi="Times New Roman" w:cs="Times New Roman"/>
          <w:sz w:val="24"/>
          <w:szCs w:val="24"/>
        </w:rPr>
        <w:t xml:space="preserve">развития дошкольников является использование блоков </w:t>
      </w:r>
      <w:proofErr w:type="spellStart"/>
      <w:r w:rsidRPr="008962F7">
        <w:rPr>
          <w:rFonts w:ascii="Times New Roman" w:hAnsi="Times New Roman" w:cs="Times New Roman"/>
          <w:sz w:val="24"/>
          <w:szCs w:val="24"/>
        </w:rPr>
        <w:t>Дь</w:t>
      </w:r>
      <w:r w:rsidR="00A37074">
        <w:rPr>
          <w:rFonts w:ascii="Times New Roman" w:hAnsi="Times New Roman" w:cs="Times New Roman"/>
          <w:sz w:val="24"/>
          <w:szCs w:val="24"/>
        </w:rPr>
        <w:t>енеша</w:t>
      </w:r>
      <w:proofErr w:type="spellEnd"/>
      <w:r w:rsidR="00A37074">
        <w:rPr>
          <w:rFonts w:ascii="Times New Roman" w:hAnsi="Times New Roman" w:cs="Times New Roman"/>
          <w:sz w:val="24"/>
          <w:szCs w:val="24"/>
        </w:rPr>
        <w:t xml:space="preserve">, счетных палочек </w:t>
      </w:r>
      <w:r w:rsidRPr="00896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074" w:rsidRPr="00A37074">
        <w:rPr>
          <w:rFonts w:ascii="Times New Roman" w:hAnsi="Times New Roman" w:cs="Times New Roman"/>
          <w:sz w:val="24"/>
          <w:szCs w:val="24"/>
          <w:shd w:val="clear" w:color="auto" w:fill="F9F9F9"/>
        </w:rPr>
        <w:t>Кьюизенера</w:t>
      </w:r>
      <w:proofErr w:type="spellEnd"/>
      <w:r w:rsidR="00A37074" w:rsidRPr="00A3707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квадрата </w:t>
      </w:r>
      <w:proofErr w:type="spellStart"/>
      <w:r w:rsidR="00A37074" w:rsidRPr="00A37074">
        <w:rPr>
          <w:rFonts w:ascii="Times New Roman" w:hAnsi="Times New Roman" w:cs="Times New Roman"/>
          <w:sz w:val="24"/>
          <w:szCs w:val="24"/>
          <w:shd w:val="clear" w:color="auto" w:fill="F9F9F9"/>
        </w:rPr>
        <w:t>Воскобовича</w:t>
      </w:r>
      <w:proofErr w:type="spellEnd"/>
      <w:r w:rsidR="00A37074" w:rsidRPr="00A37074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</w:p>
    <w:p w:rsidR="008962F7" w:rsidRPr="008962F7" w:rsidRDefault="00A37074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7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8962F7" w:rsidRPr="008962F7">
        <w:rPr>
          <w:rFonts w:ascii="Times New Roman" w:hAnsi="Times New Roman" w:cs="Times New Roman"/>
          <w:sz w:val="24"/>
          <w:szCs w:val="24"/>
        </w:rPr>
        <w:t>Основные особенности этого дидактического материала - абстрактность, универсальность, высокая эффективность.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игры использую в разных видах деятельности детей: в непосредственно-образовательной, познавательно-исследовательской, продуктивной, свободной деятельности детей, в режимных моментах, включая все виды восприятия. Определённые знания по </w:t>
      </w:r>
      <w:proofErr w:type="spellStart"/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сенсорике</w:t>
      </w:r>
      <w:proofErr w:type="spellEnd"/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получают и при проведении подвижных игр, во время которых одновременно решаются сразу несколько задач сенсорного развития.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дидактическая игра у детей младшего возраста является средством для сенсорного развития, что является актуальным.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игровой деятельности у детей развивается познавательная активность, пробуждается интерес к обучению. Дети учатся анализировать, сравнивать, классифицировать и обобщать предметы по их свойствам и признакам.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педагогическую и методическую литературу по проблеме сенсорного развития у детей младшего возраста;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Выявить особенности сенсорного развития у детей младшего дошкольного возраста.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Выявить систему работы по сенсорному развитию у детей младшего возраста посредством дидактических игр.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Выявить, обосновать и создать педагогические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педагогическую и методическую литературу по проблеме сенсорного развития у детей младшего возраста;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Выявить особенности сенсорного развития у детей младшего дошкольного возраста.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Выявить систему работы по сенсорному развитию у детей младшего возраста посредством дидактических игр.</w:t>
      </w:r>
    </w:p>
    <w:p w:rsidR="008962F7" w:rsidRP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Выявить, обосновать и создать педагогические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8962F7" w:rsidRDefault="008962F7" w:rsidP="008962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самообразования: </w:t>
      </w:r>
      <w:r w:rsidRPr="0089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rPr>
          <w:b/>
          <w:bCs/>
        </w:rPr>
        <w:t>Выход темы: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консультация для родителей;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консультация для педагогов;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стендовая информация;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 xml:space="preserve">- родительское собрание «Путешествие в страну </w:t>
      </w:r>
      <w:proofErr w:type="spellStart"/>
      <w:r w:rsidRPr="00FE7020">
        <w:t>Сенсорику</w:t>
      </w:r>
      <w:proofErr w:type="spellEnd"/>
      <w:r w:rsidRPr="00FE7020">
        <w:t>»;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картотека дидактических игр по сенсорному развитию для детей;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открытая НОД;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презентация темы по самообразованию на итоговом педсовете.</w:t>
      </w:r>
    </w:p>
    <w:p w:rsidR="00FE7020" w:rsidRDefault="00FE7020" w:rsidP="00FE7020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rPr>
          <w:b/>
          <w:bCs/>
        </w:rPr>
        <w:t>Формы работы с родителями и детьми:</w:t>
      </w:r>
    </w:p>
    <w:p w:rsidR="00FE7020" w:rsidRPr="0012354C" w:rsidRDefault="00FE7020" w:rsidP="00FE7020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2354C">
        <w:rPr>
          <w:b/>
          <w:i/>
          <w:iCs/>
        </w:rPr>
        <w:t xml:space="preserve">- </w:t>
      </w:r>
      <w:r w:rsidRPr="0012354C">
        <w:rPr>
          <w:b/>
          <w:iCs/>
        </w:rPr>
        <w:t>Родители: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 xml:space="preserve">* сотрудничество </w:t>
      </w:r>
      <w:proofErr w:type="gramStart"/>
      <w:r w:rsidRPr="00FE7020">
        <w:t>через</w:t>
      </w:r>
      <w:proofErr w:type="gramEnd"/>
      <w:r w:rsidRPr="00FE7020">
        <w:t>: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индивидуальную работу,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консультации,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родительские собрания,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беседы,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совместную деятельность,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практическую деятельность.</w:t>
      </w:r>
    </w:p>
    <w:p w:rsidR="00FE7020" w:rsidRPr="0012354C" w:rsidRDefault="00FE7020" w:rsidP="00FE7020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2354C">
        <w:rPr>
          <w:b/>
          <w:i/>
          <w:iCs/>
        </w:rPr>
        <w:t xml:space="preserve">- </w:t>
      </w:r>
      <w:r w:rsidRPr="0012354C">
        <w:rPr>
          <w:b/>
          <w:iCs/>
        </w:rPr>
        <w:t>Дети: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НОД по сенсорному воспитанию;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сенсорное развитие, осуществляемое в процессе обучения рисованию, лепке, аппликации, конструированию;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Дидактические игры и упражнения для закрепления понятия формы;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Дидактические игры и упражнения на закрепления понятия величины;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Дидактические игры и упражнения на закрепление цвета;</w:t>
      </w:r>
    </w:p>
    <w:p w:rsidR="00FE7020" w:rsidRPr="00FE7020" w:rsidRDefault="00FE7020" w:rsidP="00FE7020">
      <w:pPr>
        <w:pStyle w:val="a5"/>
        <w:shd w:val="clear" w:color="auto" w:fill="FFFFFF"/>
        <w:spacing w:before="0" w:beforeAutospacing="0" w:after="0" w:afterAutospacing="0"/>
      </w:pPr>
      <w:r w:rsidRPr="00FE7020">
        <w:t>- Экспериментальная деятельность.</w:t>
      </w:r>
    </w:p>
    <w:p w:rsidR="00FE7020" w:rsidRDefault="00FE7020" w:rsidP="00FE7020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FE7020" w:rsidRDefault="00FE7020" w:rsidP="00FE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6B" w:rsidRDefault="00533E6B" w:rsidP="00FE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6B" w:rsidRDefault="00533E6B" w:rsidP="00FE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54C" w:rsidRPr="0012354C" w:rsidRDefault="0012354C" w:rsidP="00123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темой самообразования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9"/>
        <w:gridCol w:w="4509"/>
        <w:gridCol w:w="2657"/>
      </w:tblGrid>
      <w:tr w:rsidR="0012354C" w:rsidRPr="0012354C" w:rsidTr="0012354C"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4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2354C" w:rsidRPr="0012354C" w:rsidTr="0012354C"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Организационно-ознакомительный</w:t>
            </w:r>
          </w:p>
        </w:tc>
        <w:tc>
          <w:tcPr>
            <w:tcW w:w="4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изучение ситуации по выбранной проблеме, диагностирование детей. Изучение соответствующей научно-методической литературы.</w:t>
            </w:r>
          </w:p>
          <w:p w:rsidR="0012354C" w:rsidRPr="0012354C" w:rsidRDefault="0012354C" w:rsidP="00AC28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формы представления результатов работы:</w:t>
            </w:r>
          </w:p>
          <w:p w:rsidR="0012354C" w:rsidRPr="0012354C" w:rsidRDefault="0012354C" w:rsidP="00AC280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консультации, доклады, наглядно – иллюстративный материал, перспективные планы, конспекты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занятий, программы.</w:t>
            </w: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12354C" w:rsidRPr="0012354C" w:rsidTr="0012354C"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4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наработку и внедрение в работу подготовленного материала.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</w:t>
            </w:r>
            <w:r w:rsidR="003A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года</w:t>
            </w:r>
          </w:p>
        </w:tc>
      </w:tr>
      <w:tr w:rsidR="0012354C" w:rsidRPr="0012354C" w:rsidTr="00533E6B">
        <w:trPr>
          <w:trHeight w:val="2389"/>
        </w:trPr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4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проведение диагностики с целью отслеживания результатов работы, самоанализ педагогической деятельности.</w:t>
            </w:r>
          </w:p>
          <w:p w:rsidR="0012354C" w:rsidRPr="0012354C" w:rsidRDefault="0012354C" w:rsidP="00AC280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результатов работы: проведение мероприятий по теме самообразования.</w:t>
            </w:r>
          </w:p>
          <w:p w:rsidR="0012354C" w:rsidRPr="0012354C" w:rsidRDefault="0012354C" w:rsidP="00AC280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12354C" w:rsidRPr="0012354C" w:rsidRDefault="0012354C" w:rsidP="003A1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354C" w:rsidRPr="0012354C" w:rsidRDefault="0012354C" w:rsidP="00123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(организационно-ознакомительный этап)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311"/>
        <w:gridCol w:w="3969"/>
        <w:gridCol w:w="1984"/>
        <w:gridCol w:w="1418"/>
      </w:tblGrid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 полученных знаний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2354C" w:rsidRPr="0012354C" w:rsidTr="00533E6B">
        <w:trPr>
          <w:trHeight w:val="111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сенсорной культуры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А., Пилюгина Е. . Воспитание сенсорной культуры ребенка: книга для воспитателей детского сада. 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Просвещение, 1998-144с.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свободная деятельность, прогулки.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rPr>
          <w:trHeight w:val="12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3A1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Сенсорные способности </w:t>
            </w:r>
            <w:r w:rsidR="003A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Пилюгина В. А.Игры на развитие восприятия цвета, формы, величины у детей раннего возраста. – М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росвещение, 1996 – 112с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знакомства детей с разными величинами, свободная деятельность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занятия по сенсорному воспитанию детей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Дворова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В., Рожков О. П. Упражнения и занятия по сенсорному воспитанию детей 2-4-го года жизни. – МПСИ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Модж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2007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свободная деятельность, прогулки.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3A1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Сенсорное развитие детей 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3A1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целостного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личностного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и игровой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сенсорному развитию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,Дидактические игры и упражнения по сенсорному воспитанию дошкольников.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«Просвещение»-1978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свободная деятельность, прогулки.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сенсорные игры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Ашикова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Совместная с детьми творческая деятельность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С.Ашикова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в детском саду. - 2001 - № 3 — 35 с.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свободная деятельность,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Сенсорные игры малышей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передвижка. Консультации для родителей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работами других специалистов (просмотры  сайтов, посещение открытых мероприятий педагогов).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сенсорных способностей у детей младшего дошкольного возраста посредством дидактической игры» Попова Л.И.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планирования работы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новинки методической литературы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математике, обучающие карточки, геометрические фигуры, дидактические игры по экологии. Математика для детей 3-4 лет Е. В. Колесникова ФГОС ДО «ТЦ Сфера», 2015г.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самообразования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2354C" w:rsidRPr="0012354C" w:rsidRDefault="0012354C" w:rsidP="00123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54C" w:rsidRPr="0012354C" w:rsidRDefault="003A1208" w:rsidP="00123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354C" w:rsidRPr="0012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(основной)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2308"/>
        <w:gridCol w:w="3969"/>
        <w:gridCol w:w="1984"/>
        <w:gridCol w:w="1418"/>
      </w:tblGrid>
      <w:tr w:rsidR="0012354C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наработанного материала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2354C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рук.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воспитателем пальчиковых игр в конспекты разных видов занятий,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свободную деятельность детей.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пальчикового театра.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игр и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мелкой моторики рук.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 «Репка»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Сенсорные способности </w:t>
            </w:r>
            <w:r w:rsidR="003A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и изготовление дидактического материала к играм,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направленным на развитие восприятия формы, цвета, величины.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«Найди пару по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форме»,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цветик-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сенсорные игры. Игры с логическими блоками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блоками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 схем 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арточек по данной теме.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Карточки-схемы.</w:t>
            </w:r>
          </w:p>
          <w:p w:rsidR="00F6527A" w:rsidRPr="0012354C" w:rsidRDefault="00F6527A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27A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сенсорному развитию для детей</w:t>
            </w:r>
            <w:r w:rsidRPr="00FE7020">
              <w:t>;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3A1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сенсорного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младшей группы.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развивающей среды.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сенс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орных способностей детей младшего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формирования математических представлений через цветовое восприятие.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к играм.</w:t>
            </w: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родителей «Развиваем математическое представление через цветовое восприятие»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сенсорному развитию.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дидактического материала.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дидактических игр по сенсорному развитию: на тактильные ощущения; закрепление цвета, формы, величины.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A37074" w:rsidRDefault="003A1208" w:rsidP="003A12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сенсорные игры. Игры с </w:t>
            </w:r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квадрата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ми</w:t>
            </w:r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Воскобовича</w:t>
            </w:r>
            <w:proofErr w:type="spellEnd"/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</w:p>
          <w:p w:rsidR="003A1208" w:rsidRPr="0012354C" w:rsidRDefault="003A1208" w:rsidP="003A1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A37074" w:rsidRDefault="003A1208" w:rsidP="003A120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квадрата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ми</w:t>
            </w:r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Воскобовича</w:t>
            </w:r>
            <w:proofErr w:type="spellEnd"/>
            <w:r w:rsidRPr="00A37074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</w:p>
          <w:p w:rsidR="003A1208" w:rsidRPr="0012354C" w:rsidRDefault="003A1208" w:rsidP="003A1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одбор схем 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арточек по данной теме.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Карточки-схемы.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6C62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дидактических игр для воспитания детей </w:t>
            </w:r>
            <w:r w:rsidR="006C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младшего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игры «Солнышко»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дидактических игр»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новыми технологиями: палочки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C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юизнера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карточек-схем и подбор картотеки по возрасту.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карточе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схем.</w:t>
            </w: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208" w:rsidRPr="0012354C" w:rsidTr="00533E6B"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6C62DE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B566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детей </w:t>
            </w:r>
            <w:r w:rsidR="00B5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младшего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 через дидактические игры.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стихотворений соответствующих возрасту.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устного народного творчества Презентация для родителей: «Один день из жизни нашей группы»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208" w:rsidRPr="0012354C" w:rsidRDefault="003A1208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683" w:rsidRDefault="00B56683" w:rsidP="00123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54C" w:rsidRPr="0012354C" w:rsidRDefault="00B56683" w:rsidP="00123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354C" w:rsidRPr="0012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(заключительный)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2309"/>
        <w:gridCol w:w="3969"/>
        <w:gridCol w:w="1984"/>
        <w:gridCol w:w="1418"/>
      </w:tblGrid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представления результатов работы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моторику вместе с родителями.</w:t>
            </w: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 для родителей на тему: «Сенсорные игры малышей»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папки-передвижки</w:t>
            </w:r>
          </w:p>
          <w:p w:rsidR="00E84B52" w:rsidRPr="00FE7020" w:rsidRDefault="00E84B52" w:rsidP="00E84B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FE7020">
              <w:t xml:space="preserve">- родительское собрание «Путешествие в страну </w:t>
            </w:r>
            <w:proofErr w:type="spellStart"/>
            <w:r w:rsidRPr="00FE7020">
              <w:t>Сенсорику</w:t>
            </w:r>
            <w:proofErr w:type="spellEnd"/>
            <w:r w:rsidRPr="00FE7020">
              <w:t>»;</w:t>
            </w:r>
          </w:p>
          <w:p w:rsidR="00E84B52" w:rsidRPr="0012354C" w:rsidRDefault="00E84B52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Сенсорные игры.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картотеки дидактических игр, направленных на сенсорное развитие детей, изготовление материала для игр.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дидактических игр в картотеке и материалов к ним.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материалы для родителей: информационная папка «Р</w:t>
            </w:r>
            <w:r w:rsidR="00E8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 развивающих игр для детей 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сенсорной культуры.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обогащения и накопления  сенсорного опыта детей в ходе предметно-игровой деятельности через игры с дидактическим материалом.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Игры-поручения, игры с прятаньем и поиском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с загадыванием и разгадыванием.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формирования математических представлений через цветовое восприятие.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материал.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«Формирование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цветоразличия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младшего дошкольного возраста».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дидактических игр</w:t>
            </w: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забавы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игрушек, природного материала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обозначающему цвет предмета 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«Найдите предметы только желтого </w:t>
            </w:r>
            <w:r w:rsidRPr="00123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(красного, синего и т.д.)</w:t>
            </w: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цвета» </w:t>
            </w:r>
            <w:r w:rsidRPr="001235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(кубик, мяч, тарелочка,»</w:t>
            </w:r>
            <w:proofErr w:type="gram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сенсорных способностей </w:t>
            </w:r>
            <w:r w:rsidR="00E84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ребенка.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изготовленного дидактического материала к играм, направленным на развитие восприятия формы, цвета, величины.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игр: «Найди пару по форме»,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цветик-</w:t>
            </w:r>
            <w:proofErr w:type="spell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дидактических игр в картотеке и материалов к ним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опыта.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54C" w:rsidRPr="0012354C" w:rsidTr="00533E6B"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54C" w:rsidRPr="0012354C" w:rsidRDefault="0012354C" w:rsidP="00AC2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354C" w:rsidRPr="0012354C" w:rsidRDefault="0012354C" w:rsidP="00123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E6B" w:rsidRDefault="00533E6B" w:rsidP="00533E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54C" w:rsidRDefault="0012354C" w:rsidP="00FE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54C" w:rsidRDefault="0012354C" w:rsidP="00FE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54C" w:rsidRPr="00FE7020" w:rsidRDefault="0012354C" w:rsidP="00FE7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354C" w:rsidRPr="00FE7020" w:rsidSect="00533E6B">
      <w:pgSz w:w="11906" w:h="16838"/>
      <w:pgMar w:top="851" w:right="850" w:bottom="993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651D"/>
    <w:multiLevelType w:val="multilevel"/>
    <w:tmpl w:val="4558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D7D36"/>
    <w:multiLevelType w:val="multilevel"/>
    <w:tmpl w:val="A30A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34B35"/>
    <w:multiLevelType w:val="multilevel"/>
    <w:tmpl w:val="0FE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6F6"/>
    <w:rsid w:val="000C730F"/>
    <w:rsid w:val="0012354C"/>
    <w:rsid w:val="001A7E10"/>
    <w:rsid w:val="00243F86"/>
    <w:rsid w:val="00263968"/>
    <w:rsid w:val="002A4E9C"/>
    <w:rsid w:val="002C6E56"/>
    <w:rsid w:val="002D0247"/>
    <w:rsid w:val="00345DCD"/>
    <w:rsid w:val="003A1208"/>
    <w:rsid w:val="00533E6B"/>
    <w:rsid w:val="00542B25"/>
    <w:rsid w:val="00610D6D"/>
    <w:rsid w:val="00657FC1"/>
    <w:rsid w:val="006722B2"/>
    <w:rsid w:val="006B63B2"/>
    <w:rsid w:val="006C62DE"/>
    <w:rsid w:val="007329BB"/>
    <w:rsid w:val="00771A4D"/>
    <w:rsid w:val="007A66CA"/>
    <w:rsid w:val="008962F7"/>
    <w:rsid w:val="00980A99"/>
    <w:rsid w:val="009C0350"/>
    <w:rsid w:val="00A37074"/>
    <w:rsid w:val="00A45344"/>
    <w:rsid w:val="00A70394"/>
    <w:rsid w:val="00AB45D8"/>
    <w:rsid w:val="00B56683"/>
    <w:rsid w:val="00BC4790"/>
    <w:rsid w:val="00CF7EE1"/>
    <w:rsid w:val="00D02AA3"/>
    <w:rsid w:val="00D86737"/>
    <w:rsid w:val="00E07807"/>
    <w:rsid w:val="00E16045"/>
    <w:rsid w:val="00E436F6"/>
    <w:rsid w:val="00E84B52"/>
    <w:rsid w:val="00F16077"/>
    <w:rsid w:val="00F6527A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63B2"/>
    <w:rPr>
      <w:b/>
      <w:bCs/>
    </w:rPr>
  </w:style>
  <w:style w:type="paragraph" w:customStyle="1" w:styleId="western">
    <w:name w:val="western"/>
    <w:basedOn w:val="a"/>
    <w:rsid w:val="0061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10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rsid w:val="00610D6D"/>
    <w:rPr>
      <w:rFonts w:ascii="Times New Roman" w:hAnsi="Times New Roman" w:cs="Times New Roman" w:hint="default"/>
      <w:sz w:val="16"/>
    </w:rPr>
  </w:style>
  <w:style w:type="character" w:styleId="a7">
    <w:name w:val="Hyperlink"/>
    <w:basedOn w:val="a0"/>
    <w:uiPriority w:val="99"/>
    <w:semiHidden/>
    <w:unhideWhenUsed/>
    <w:rsid w:val="00CF7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D806D-E440-4374-B8C6-76AA3D2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Polyncev_90@mail.ru</cp:lastModifiedBy>
  <cp:revision>3</cp:revision>
  <dcterms:created xsi:type="dcterms:W3CDTF">2022-12-01T03:05:00Z</dcterms:created>
  <dcterms:modified xsi:type="dcterms:W3CDTF">2022-12-01T03:20:00Z</dcterms:modified>
</cp:coreProperties>
</file>